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218EAFB8" w:rsidR="4714FDDD" w:rsidRPr="0090546F" w:rsidRDefault="4714FDDD" w:rsidP="7ECBEE5A">
      <w:pPr>
        <w:shd w:val="clear" w:color="auto" w:fill="FFFFFF" w:themeFill="background1"/>
        <w:spacing w:beforeAutospacing="1" w:afterAutospacing="1" w:line="240" w:lineRule="auto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>Załącznik nr 5</w:t>
      </w:r>
      <w:r w:rsidR="007E225D"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do zapytania ofertowego nr</w:t>
      </w:r>
      <w:r w:rsid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90281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</w:t>
      </w:r>
      <w:r w:rsidR="00DA64B8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</w:t>
      </w:r>
      <w:r w:rsidR="01E74914" w:rsidRPr="007A1DF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69F0F63" w14:textId="77777777" w:rsidR="007E225D" w:rsidRPr="0090546F" w:rsidRDefault="007E225D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90546F" w:rsidRDefault="00477F75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AD8A03C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065016FB" w14:textId="77777777" w:rsidR="00D730E8" w:rsidRPr="0088177F" w:rsidRDefault="00D730E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065B9DC2" w14:textId="77777777" w:rsidR="00DA64B8" w:rsidRPr="006C2834" w:rsidRDefault="00DA64B8" w:rsidP="00DA64B8">
      <w:pPr>
        <w:spacing w:before="240"/>
        <w:rPr>
          <w:rFonts w:asciiTheme="majorHAnsi" w:eastAsia="Times New Roman" w:hAnsiTheme="majorHAnsi" w:cs="Calibri"/>
          <w:b/>
          <w:sz w:val="22"/>
          <w:szCs w:val="22"/>
          <w:lang w:eastAsia="pl-PL"/>
        </w:rPr>
      </w:pPr>
      <w:bookmarkStart w:id="0" w:name="_Hlk213179437"/>
      <w:bookmarkStart w:id="1" w:name="_Hlk213675730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 </w:t>
      </w:r>
      <w:bookmarkEnd w:id="0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- </w:t>
      </w:r>
      <w:r w:rsidRPr="006C2834">
        <w:rPr>
          <w:rFonts w:asciiTheme="majorHAnsi" w:eastAsia="Times New Roman" w:hAnsiTheme="majorHAnsi" w:cs="Calibri"/>
          <w:b/>
          <w:sz w:val="22"/>
          <w:szCs w:val="22"/>
          <w:lang w:eastAsia="pl-PL"/>
        </w:rPr>
        <w:t>Fotel typu Raya – ilość 16</w:t>
      </w:r>
    </w:p>
    <w:p w14:paraId="03BFC212" w14:textId="77777777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2- Krzesło typu </w:t>
      </w:r>
      <w:proofErr w:type="spellStart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>Cadeira</w:t>
      </w:r>
      <w:proofErr w:type="spellEnd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 – ilość 74 </w:t>
      </w:r>
    </w:p>
    <w:p w14:paraId="6E84CE8E" w14:textId="77777777" w:rsidR="00DA64B8" w:rsidRPr="006C2834" w:rsidRDefault="00DA64B8" w:rsidP="00DA64B8">
      <w:pPr>
        <w:spacing w:before="240" w:after="0" w:line="240" w:lineRule="auto"/>
        <w:textAlignment w:val="baseline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bookmarkStart w:id="2" w:name="_Hlk213179337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3 </w:t>
      </w:r>
      <w:bookmarkEnd w:id="2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– Fotel dla pacjenta typu FAN – ilość 11 </w:t>
      </w:r>
    </w:p>
    <w:p w14:paraId="77F50941" w14:textId="77777777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4 – Fotel z podgłówkiem typu OCTOBER z wysokim oparciem - ilość 2 </w:t>
      </w:r>
    </w:p>
    <w:p w14:paraId="0E710391" w14:textId="77777777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5 – </w:t>
      </w:r>
      <w:bookmarkEnd w:id="1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Fotel dla pacjenta typu </w:t>
      </w:r>
      <w:proofErr w:type="spellStart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>Sorriso</w:t>
      </w:r>
      <w:proofErr w:type="spellEnd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 – ilość 3 </w:t>
      </w:r>
    </w:p>
    <w:p w14:paraId="20A29C62" w14:textId="77777777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6 – Fotel dla pacjenta typu Wall In 20 – ilość 4 </w:t>
      </w:r>
    </w:p>
    <w:p w14:paraId="195612C0" w14:textId="77777777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>Pozycja nr 7 – Pufa okrągła typu Vancouver Oto VOR2 – ilość 5</w:t>
      </w:r>
    </w:p>
    <w:p w14:paraId="161A1D9A" w14:textId="77777777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8 – </w:t>
      </w: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>Stolik niższy typu SR 30 – ilość 4</w:t>
      </w:r>
    </w:p>
    <w:p w14:paraId="02EE6C39" w14:textId="79C93748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9 - Stolik wyższy typu SR 20 – ilość </w:t>
      </w:r>
      <w:r w:rsidR="008067C4">
        <w:rPr>
          <w:rFonts w:asciiTheme="majorHAnsi" w:eastAsiaTheme="majorEastAsia" w:hAnsiTheme="majorHAnsi" w:cs="Segoe UI"/>
          <w:b/>
          <w:sz w:val="22"/>
          <w:szCs w:val="22"/>
        </w:rPr>
        <w:t>9</w:t>
      </w:r>
    </w:p>
    <w:p w14:paraId="0FBA80EE" w14:textId="375AC090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10 – </w:t>
      </w: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Stolik okrągły niższy typu TBW 74 L – ilość </w:t>
      </w:r>
      <w:r w:rsidR="008067C4">
        <w:rPr>
          <w:rFonts w:asciiTheme="majorHAnsi" w:eastAsiaTheme="majorEastAsia" w:hAnsiTheme="majorHAnsi" w:cs="Segoe UI"/>
          <w:b/>
          <w:sz w:val="22"/>
          <w:szCs w:val="22"/>
        </w:rPr>
        <w:t>4</w:t>
      </w:r>
    </w:p>
    <w:p w14:paraId="00F0E31D" w14:textId="2F9A3472" w:rsidR="00DA64B8" w:rsidRPr="006C2834" w:rsidRDefault="00DA64B8" w:rsidP="00DA64B8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11 - Stolik okrągły wyższy typu TBW 74 H – ilość </w:t>
      </w:r>
      <w:r w:rsidR="008067C4">
        <w:rPr>
          <w:rFonts w:asciiTheme="majorHAnsi" w:eastAsiaTheme="majorEastAsia" w:hAnsiTheme="majorHAnsi" w:cs="Segoe UI"/>
          <w:b/>
          <w:sz w:val="22"/>
          <w:szCs w:val="22"/>
        </w:rPr>
        <w:t>6</w:t>
      </w:r>
    </w:p>
    <w:p w14:paraId="34A5EF62" w14:textId="77777777" w:rsidR="00D730E8" w:rsidRDefault="00D730E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5A155C44" w14:textId="1AB53459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 w:rsidR="00DF4429" w:rsidRPr="0090546F">
        <w:rPr>
          <w:rFonts w:asciiTheme="majorHAnsi" w:hAnsiTheme="majorHAnsi"/>
          <w:b/>
          <w:bCs/>
          <w:sz w:val="22"/>
          <w:szCs w:val="22"/>
        </w:rPr>
        <w:t>LUX MED Onkologia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CF1BF2">
        <w:rPr>
          <w:rFonts w:asciiTheme="majorHAnsi" w:hAnsiTheme="majorHAnsi"/>
          <w:b/>
          <w:bCs/>
          <w:sz w:val="22"/>
          <w:szCs w:val="22"/>
        </w:rPr>
        <w:t>s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>p. z o.o.</w:t>
      </w:r>
    </w:p>
    <w:p w14:paraId="0B77FA0C" w14:textId="77777777" w:rsidR="00180B48" w:rsidRDefault="00180B4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438649F8" w14:textId="77777777" w:rsidR="00477F75" w:rsidRPr="00DF4429" w:rsidRDefault="00000000" w:rsidP="00477F75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1D0D48A2">
          <v:rect id="_x0000_i1025" style="width:0;height:1.5pt" o:hrstd="t" o:hrnoshade="t" o:hr="t" fillcolor="black" stroked="f"/>
        </w:pict>
      </w:r>
    </w:p>
    <w:p w14:paraId="11D08078" w14:textId="7FBD099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="007E225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 w:rsidR="007E225D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lastRenderedPageBreak/>
        <w:t>zabezpieczenia informacji przed nieuprawnionym dostępem.</w:t>
      </w:r>
    </w:p>
    <w:p w14:paraId="0ABB3007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6770F2F2" w14:textId="561A75D2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00000"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21A8216E">
          <v:rect id="_x0000_i1026" style="width:0;height:1.5pt" o:hrstd="t" o:hrnoshade="t" o:hr="t" fillcolor="black" stroked="f"/>
        </w:pict>
      </w:r>
    </w:p>
    <w:p w14:paraId="72EB5692" w14:textId="77777777" w:rsidR="00DF4429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DF4429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E634609" w14:textId="5E402C3C" w:rsidR="007E225D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  <w:r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(podpis osoby uprawnionej do reprezentacji Wykonawcy)</w:t>
      </w:r>
    </w:p>
    <w:p w14:paraId="120176D7" w14:textId="5EEDEF5C" w:rsidR="00EF7A25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EF7CE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DF44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F150" w14:textId="77777777" w:rsidR="00DA61AF" w:rsidRDefault="00DA61AF" w:rsidP="00DF4429">
      <w:pPr>
        <w:spacing w:after="0" w:line="240" w:lineRule="auto"/>
      </w:pPr>
      <w:r>
        <w:separator/>
      </w:r>
    </w:p>
  </w:endnote>
  <w:endnote w:type="continuationSeparator" w:id="0">
    <w:p w14:paraId="7A31A811" w14:textId="77777777" w:rsidR="00DA61AF" w:rsidRDefault="00DA61AF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439A" w14:textId="77777777" w:rsidR="009D5B29" w:rsidRDefault="009D5B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B963" w14:textId="77777777" w:rsidR="009D5B29" w:rsidRDefault="009D5B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6E0E" w14:textId="77777777" w:rsidR="009D5B29" w:rsidRDefault="009D5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FA2A3" w14:textId="77777777" w:rsidR="00DA61AF" w:rsidRDefault="00DA61AF" w:rsidP="00DF4429">
      <w:pPr>
        <w:spacing w:after="0" w:line="240" w:lineRule="auto"/>
      </w:pPr>
      <w:r>
        <w:separator/>
      </w:r>
    </w:p>
  </w:footnote>
  <w:footnote w:type="continuationSeparator" w:id="0">
    <w:p w14:paraId="245FD311" w14:textId="77777777" w:rsidR="00DA61AF" w:rsidRDefault="00DA61AF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F7AE" w14:textId="77777777" w:rsidR="009D5B29" w:rsidRDefault="009D5B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4DD782F5" w:rsidR="00DF4429" w:rsidRPr="00DF4429" w:rsidRDefault="009D5B29" w:rsidP="00DF4429">
    <w:pPr>
      <w:pStyle w:val="Nagwek"/>
    </w:pPr>
    <w:r>
      <w:rPr>
        <w:noProof/>
      </w:rPr>
      <w:drawing>
        <wp:inline distT="0" distB="0" distL="0" distR="0" wp14:anchorId="028DFBFA" wp14:editId="32D251BA">
          <wp:extent cx="5760720" cy="574040"/>
          <wp:effectExtent l="0" t="0" r="0" b="0"/>
          <wp:docPr id="126655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7B15" w14:textId="77777777" w:rsidR="009D5B29" w:rsidRDefault="009D5B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3777A"/>
    <w:rsid w:val="0006270D"/>
    <w:rsid w:val="000A3989"/>
    <w:rsid w:val="000A6238"/>
    <w:rsid w:val="000F7358"/>
    <w:rsid w:val="00114620"/>
    <w:rsid w:val="001451F4"/>
    <w:rsid w:val="00154F12"/>
    <w:rsid w:val="00161073"/>
    <w:rsid w:val="00171863"/>
    <w:rsid w:val="00180B48"/>
    <w:rsid w:val="00235723"/>
    <w:rsid w:val="00256928"/>
    <w:rsid w:val="0028457E"/>
    <w:rsid w:val="002B7A1E"/>
    <w:rsid w:val="002C14BF"/>
    <w:rsid w:val="002E77A3"/>
    <w:rsid w:val="00354D32"/>
    <w:rsid w:val="00385688"/>
    <w:rsid w:val="003A344C"/>
    <w:rsid w:val="00431A1C"/>
    <w:rsid w:val="00450532"/>
    <w:rsid w:val="00477F75"/>
    <w:rsid w:val="004A6FF2"/>
    <w:rsid w:val="004D10B2"/>
    <w:rsid w:val="004D6867"/>
    <w:rsid w:val="00514393"/>
    <w:rsid w:val="00534525"/>
    <w:rsid w:val="0053707B"/>
    <w:rsid w:val="00567A8C"/>
    <w:rsid w:val="005C3AC8"/>
    <w:rsid w:val="005F552D"/>
    <w:rsid w:val="0065253B"/>
    <w:rsid w:val="00655A5A"/>
    <w:rsid w:val="006F314F"/>
    <w:rsid w:val="007A1DF0"/>
    <w:rsid w:val="007A34F5"/>
    <w:rsid w:val="007E225D"/>
    <w:rsid w:val="008067C4"/>
    <w:rsid w:val="00831B3F"/>
    <w:rsid w:val="00855081"/>
    <w:rsid w:val="00873CEB"/>
    <w:rsid w:val="0088177F"/>
    <w:rsid w:val="008A2460"/>
    <w:rsid w:val="008B7AD7"/>
    <w:rsid w:val="008D2FE8"/>
    <w:rsid w:val="008F5B01"/>
    <w:rsid w:val="00902816"/>
    <w:rsid w:val="0090546F"/>
    <w:rsid w:val="00912134"/>
    <w:rsid w:val="00933FDF"/>
    <w:rsid w:val="00966C95"/>
    <w:rsid w:val="00985ADE"/>
    <w:rsid w:val="00986430"/>
    <w:rsid w:val="009A63F0"/>
    <w:rsid w:val="009A7A27"/>
    <w:rsid w:val="009D5B29"/>
    <w:rsid w:val="00A712B7"/>
    <w:rsid w:val="00A76047"/>
    <w:rsid w:val="00AA4C90"/>
    <w:rsid w:val="00AC1180"/>
    <w:rsid w:val="00AE22AC"/>
    <w:rsid w:val="00BD7959"/>
    <w:rsid w:val="00C7118F"/>
    <w:rsid w:val="00C84D5E"/>
    <w:rsid w:val="00CA3D37"/>
    <w:rsid w:val="00CA7E4D"/>
    <w:rsid w:val="00CF1BF2"/>
    <w:rsid w:val="00D730E8"/>
    <w:rsid w:val="00D87EC5"/>
    <w:rsid w:val="00DA61AF"/>
    <w:rsid w:val="00DA64B8"/>
    <w:rsid w:val="00DE6AA6"/>
    <w:rsid w:val="00DF4429"/>
    <w:rsid w:val="00E06D86"/>
    <w:rsid w:val="00E30F09"/>
    <w:rsid w:val="00E3364F"/>
    <w:rsid w:val="00E42995"/>
    <w:rsid w:val="00E60254"/>
    <w:rsid w:val="00EC014D"/>
    <w:rsid w:val="00ED1915"/>
    <w:rsid w:val="00EF7A25"/>
    <w:rsid w:val="00F008C7"/>
    <w:rsid w:val="00F360CD"/>
    <w:rsid w:val="00F91D66"/>
    <w:rsid w:val="00FA7D17"/>
    <w:rsid w:val="00FC5C38"/>
    <w:rsid w:val="00FD18A5"/>
    <w:rsid w:val="00FD28D4"/>
    <w:rsid w:val="01E74914"/>
    <w:rsid w:val="222746CA"/>
    <w:rsid w:val="27049F5F"/>
    <w:rsid w:val="4714FDDD"/>
    <w:rsid w:val="741A6A35"/>
    <w:rsid w:val="7ECBE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Poprawka">
    <w:name w:val="Revision"/>
    <w:hidden/>
    <w:uiPriority w:val="99"/>
    <w:semiHidden/>
    <w:rsid w:val="00EC0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804FBD-E124-4D0C-B96A-5A8A04E4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313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Frydrychewicz Urszula</cp:lastModifiedBy>
  <cp:revision>7</cp:revision>
  <cp:lastPrinted>2026-02-27T12:22:00Z</cp:lastPrinted>
  <dcterms:created xsi:type="dcterms:W3CDTF">2026-02-27T10:14:00Z</dcterms:created>
  <dcterms:modified xsi:type="dcterms:W3CDTF">2026-04-28T14:44:00Z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